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9B29E" w14:textId="71E0AE4E" w:rsidR="000130C8" w:rsidRDefault="00CF48FA" w:rsidP="000130C8">
      <w:pPr>
        <w:jc w:val="center"/>
        <w:rPr>
          <w:rFonts w:ascii="Verdana" w:hAnsi="Verdana"/>
          <w:b/>
          <w:bCs/>
          <w:color w:val="000080"/>
          <w:sz w:val="27"/>
          <w:szCs w:val="27"/>
          <w:u w:color="000080"/>
        </w:rPr>
      </w:pPr>
      <w:r>
        <w:rPr>
          <w:rFonts w:ascii="Verdana" w:hAnsi="Verdana"/>
          <w:b/>
          <w:bCs/>
          <w:noProof/>
          <w:color w:val="000080"/>
          <w:sz w:val="27"/>
          <w:szCs w:val="27"/>
          <w:u w:color="00008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38BD980" wp14:editId="2786F970">
            <wp:extent cx="6908165" cy="184658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0C8">
        <w:rPr>
          <w:rFonts w:ascii="Verdana" w:hAnsi="Verdana"/>
          <w:b/>
          <w:bCs/>
          <w:color w:val="000080"/>
          <w:sz w:val="27"/>
          <w:szCs w:val="27"/>
          <w:u w:color="000080"/>
        </w:rPr>
        <w:t xml:space="preserve"> </w:t>
      </w:r>
    </w:p>
    <w:p w14:paraId="77305200" w14:textId="13C6C483" w:rsidR="000130C8" w:rsidRPr="000130C8" w:rsidRDefault="000130C8" w:rsidP="000130C8">
      <w:pPr>
        <w:jc w:val="center"/>
        <w:rPr>
          <w:rFonts w:ascii="Verdana" w:hAnsi="Verdana"/>
          <w:b/>
          <w:bCs/>
          <w:color w:val="auto"/>
          <w:sz w:val="27"/>
          <w:szCs w:val="27"/>
          <w:u w:color="000080"/>
        </w:rPr>
      </w:pPr>
      <w:r w:rsidRPr="000130C8">
        <w:rPr>
          <w:rFonts w:ascii="Verdana" w:hAnsi="Verdana"/>
          <w:b/>
          <w:bCs/>
          <w:color w:val="auto"/>
          <w:sz w:val="27"/>
          <w:szCs w:val="27"/>
          <w:u w:color="000080"/>
        </w:rPr>
        <w:t>НОМИНАЦИЯ</w:t>
      </w:r>
    </w:p>
    <w:p w14:paraId="2BD689FF" w14:textId="6CD66011" w:rsidR="0040130A" w:rsidRPr="000130C8" w:rsidRDefault="00235C54" w:rsidP="000130C8">
      <w:pPr>
        <w:jc w:val="center"/>
        <w:rPr>
          <w:rFonts w:ascii="Verdana" w:eastAsia="Verdana" w:hAnsi="Verdana" w:cs="Verdana"/>
          <w:b/>
          <w:bCs/>
          <w:color w:val="auto"/>
          <w:sz w:val="27"/>
          <w:szCs w:val="27"/>
          <w:u w:color="000080"/>
        </w:rPr>
      </w:pPr>
      <w:r w:rsidRPr="000130C8">
        <w:rPr>
          <w:rFonts w:ascii="Verdana" w:hAnsi="Verdana"/>
          <w:b/>
          <w:bCs/>
          <w:color w:val="auto"/>
          <w:sz w:val="27"/>
          <w:szCs w:val="27"/>
          <w:u w:color="000080"/>
        </w:rPr>
        <w:t>«ЛУЧШИЙ СТАРТ НА РЫНКЕ НЕДВИЖИМОСТИ 202</w:t>
      </w:r>
      <w:r w:rsidR="00A2797D" w:rsidRPr="000130C8">
        <w:rPr>
          <w:rFonts w:ascii="Verdana" w:hAnsi="Verdana"/>
          <w:b/>
          <w:bCs/>
          <w:color w:val="auto"/>
          <w:sz w:val="27"/>
          <w:szCs w:val="27"/>
          <w:u w:color="000080"/>
        </w:rPr>
        <w:t>5</w:t>
      </w:r>
      <w:r w:rsidRPr="000130C8">
        <w:rPr>
          <w:rFonts w:ascii="Verdana" w:hAnsi="Verdana"/>
          <w:b/>
          <w:bCs/>
          <w:color w:val="auto"/>
          <w:sz w:val="27"/>
          <w:szCs w:val="27"/>
          <w:u w:color="000080"/>
        </w:rPr>
        <w:t>»</w:t>
      </w:r>
    </w:p>
    <w:p w14:paraId="6078CF08" w14:textId="77777777" w:rsidR="0040130A" w:rsidRPr="000130C8" w:rsidRDefault="00235C54">
      <w:pPr>
        <w:jc w:val="center"/>
        <w:rPr>
          <w:rFonts w:ascii="Verdana" w:eastAsia="Verdana" w:hAnsi="Verdana" w:cs="Verdana"/>
          <w:color w:val="auto"/>
          <w:sz w:val="27"/>
          <w:szCs w:val="27"/>
          <w:u w:color="000080"/>
        </w:rPr>
      </w:pPr>
      <w:r w:rsidRPr="000130C8">
        <w:rPr>
          <w:rFonts w:ascii="Verdana" w:hAnsi="Verdana"/>
          <w:color w:val="auto"/>
          <w:sz w:val="27"/>
          <w:szCs w:val="27"/>
          <w:u w:color="000080"/>
        </w:rPr>
        <w:t>(для компаний, зарегистрированных не ранее 202</w:t>
      </w:r>
      <w:r w:rsidR="00A2797D" w:rsidRPr="000130C8">
        <w:rPr>
          <w:rFonts w:ascii="Verdana" w:hAnsi="Verdana"/>
          <w:color w:val="auto"/>
          <w:sz w:val="27"/>
          <w:szCs w:val="27"/>
          <w:u w:color="000080"/>
        </w:rPr>
        <w:t>2</w:t>
      </w:r>
      <w:r w:rsidRPr="000130C8">
        <w:rPr>
          <w:rFonts w:ascii="Verdana" w:hAnsi="Verdana"/>
          <w:color w:val="auto"/>
          <w:sz w:val="27"/>
          <w:szCs w:val="27"/>
          <w:u w:color="000080"/>
        </w:rPr>
        <w:t xml:space="preserve">, </w:t>
      </w:r>
    </w:p>
    <w:p w14:paraId="15AB461E" w14:textId="77777777" w:rsidR="0040130A" w:rsidRPr="000130C8" w:rsidRDefault="00235C54">
      <w:pPr>
        <w:jc w:val="center"/>
        <w:rPr>
          <w:rFonts w:ascii="Verdana" w:eastAsia="Verdana" w:hAnsi="Verdana" w:cs="Verdana"/>
          <w:color w:val="auto"/>
          <w:sz w:val="27"/>
          <w:szCs w:val="27"/>
          <w:u w:color="000080"/>
        </w:rPr>
      </w:pPr>
      <w:r w:rsidRPr="000130C8">
        <w:rPr>
          <w:rFonts w:ascii="Verdana" w:hAnsi="Verdana"/>
          <w:color w:val="auto"/>
          <w:sz w:val="27"/>
          <w:szCs w:val="27"/>
          <w:u w:color="000080"/>
        </w:rPr>
        <w:t>но не позднее 01.01.202</w:t>
      </w:r>
      <w:r w:rsidR="00A2797D" w:rsidRPr="000130C8">
        <w:rPr>
          <w:rFonts w:ascii="Verdana" w:hAnsi="Verdana"/>
          <w:color w:val="auto"/>
          <w:sz w:val="27"/>
          <w:szCs w:val="27"/>
          <w:u w:color="000080"/>
        </w:rPr>
        <w:t>4</w:t>
      </w:r>
      <w:r w:rsidRPr="000130C8">
        <w:rPr>
          <w:rFonts w:ascii="Verdana" w:hAnsi="Verdana"/>
          <w:color w:val="auto"/>
          <w:sz w:val="27"/>
          <w:szCs w:val="27"/>
          <w:u w:color="000080"/>
        </w:rPr>
        <w:t xml:space="preserve"> года)</w:t>
      </w:r>
    </w:p>
    <w:p w14:paraId="66ADA910" w14:textId="77777777" w:rsidR="0040130A" w:rsidRDefault="0040130A">
      <w:pPr>
        <w:jc w:val="center"/>
        <w:rPr>
          <w:rFonts w:ascii="Verdana" w:eastAsia="Verdana" w:hAnsi="Verdana" w:cs="Verdana"/>
          <w:color w:val="000080"/>
          <w:sz w:val="27"/>
          <w:szCs w:val="27"/>
          <w:u w:color="000080"/>
        </w:rPr>
      </w:pPr>
      <w:bookmarkStart w:id="0" w:name="_GoBack"/>
      <w:bookmarkEnd w:id="0"/>
    </w:p>
    <w:p w14:paraId="2F3BC58C" w14:textId="4B6D8877" w:rsidR="0040130A" w:rsidRDefault="00235C54" w:rsidP="000130C8">
      <w:pPr>
        <w:jc w:val="center"/>
        <w:rPr>
          <w:rFonts w:ascii="Verdana" w:eastAsia="Verdana" w:hAnsi="Verdana" w:cs="Verdana"/>
          <w:b/>
          <w:bCs/>
          <w:color w:val="333333"/>
          <w:sz w:val="27"/>
          <w:szCs w:val="27"/>
          <w:u w:color="333333"/>
        </w:rPr>
      </w:pPr>
      <w:r>
        <w:rPr>
          <w:rFonts w:ascii="Verdana" w:hAnsi="Verdana"/>
          <w:b/>
          <w:bCs/>
          <w:color w:val="333333"/>
          <w:sz w:val="27"/>
          <w:szCs w:val="27"/>
          <w:u w:color="333333"/>
        </w:rPr>
        <w:t>АНКЕТА</w:t>
      </w:r>
      <w:r w:rsidR="000130C8">
        <w:rPr>
          <w:rFonts w:ascii="Verdana" w:hAnsi="Verdana"/>
          <w:b/>
          <w:bCs/>
          <w:color w:val="333333"/>
          <w:sz w:val="27"/>
          <w:szCs w:val="27"/>
          <w:u w:color="333333"/>
        </w:rPr>
        <w:t xml:space="preserve"> УЧАСТНИКА КОНКУРСА</w:t>
      </w:r>
    </w:p>
    <w:tbl>
      <w:tblPr>
        <w:tblStyle w:val="TableNormal"/>
        <w:tblW w:w="10065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41"/>
        <w:gridCol w:w="6624"/>
      </w:tblGrid>
      <w:tr w:rsidR="000130C8" w:rsidRPr="000130C8" w14:paraId="1D763F07" w14:textId="77777777" w:rsidTr="000130C8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B4FF" w14:textId="3681C13F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КОМПАНИЯ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C73E1" w14:textId="77777777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0130C8" w:rsidRPr="000130C8" w14:paraId="6C05C158" w14:textId="77777777" w:rsidTr="000130C8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C389" w14:textId="77777777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ГОРОД / РЕГИОН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505C" w14:textId="77777777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0130C8" w:rsidRPr="000130C8" w14:paraId="24E343CB" w14:textId="77777777" w:rsidTr="000130C8">
        <w:trPr>
          <w:trHeight w:val="438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4AC6" w14:textId="77777777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ЮРИДИЧЕСКИЙ АДРЕС, ИНН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66DE" w14:textId="77777777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0130C8" w:rsidRPr="000130C8" w14:paraId="121B311B" w14:textId="77777777" w:rsidTr="000130C8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80DD" w14:textId="77777777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РУКОВОДИТЕЛЬ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6804" w14:textId="77777777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0130C8" w:rsidRPr="000130C8" w14:paraId="194E607E" w14:textId="77777777" w:rsidTr="000130C8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8F82" w14:textId="77777777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КОНТАКТНАЯ ИНФОРМАЦИЯ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38A1" w14:textId="77777777" w:rsidR="0040130A" w:rsidRPr="000130C8" w:rsidRDefault="00235C54">
            <w:pPr>
              <w:rPr>
                <w:color w:val="auto"/>
              </w:rPr>
            </w:pPr>
            <w:r w:rsidRPr="000130C8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0130C8" w:rsidRPr="000130C8" w14:paraId="6698F62C" w14:textId="77777777" w:rsidTr="000130C8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B436A" w14:textId="59CC302C" w:rsidR="000130C8" w:rsidRPr="000130C8" w:rsidRDefault="000130C8" w:rsidP="000130C8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САЙТ 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21BC" w14:textId="77777777" w:rsidR="000130C8" w:rsidRPr="000130C8" w:rsidRDefault="000130C8" w:rsidP="000130C8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</w:tr>
      <w:tr w:rsidR="000130C8" w:rsidRPr="000130C8" w14:paraId="5D419E4F" w14:textId="77777777" w:rsidTr="000130C8">
        <w:trPr>
          <w:trHeight w:val="223"/>
        </w:trPr>
        <w:tc>
          <w:tcPr>
            <w:tcW w:w="34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5A54" w14:textId="396326F3" w:rsidR="000130C8" w:rsidRDefault="000130C8" w:rsidP="00013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СТРАНИЦЫ </w:t>
            </w:r>
            <w:r w:rsidRPr="00865324">
              <w:rPr>
                <w:rFonts w:ascii="Arial" w:hAnsi="Arial" w:cs="Arial"/>
                <w:sz w:val="20"/>
                <w:szCs w:val="20"/>
              </w:rPr>
              <w:t>В СОЦСЕТЯХ</w:t>
            </w:r>
          </w:p>
        </w:tc>
        <w:tc>
          <w:tcPr>
            <w:tcW w:w="662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510A" w14:textId="77777777" w:rsidR="000130C8" w:rsidRPr="000130C8" w:rsidRDefault="000130C8" w:rsidP="000130C8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</w:tr>
    </w:tbl>
    <w:p w14:paraId="3957A1F7" w14:textId="77777777" w:rsidR="00B410B6" w:rsidRDefault="00B410B6">
      <w:pPr>
        <w:jc w:val="both"/>
        <w:rPr>
          <w:rFonts w:ascii="Arial" w:eastAsia="Arial Unicode MS" w:hAnsi="Arial" w:cs="Arial Unicode MS"/>
          <w:color w:val="auto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C3622B" w14:textId="77777777" w:rsidR="0040130A" w:rsidRPr="000130C8" w:rsidRDefault="00235C54">
      <w:pPr>
        <w:jc w:val="both"/>
        <w:rPr>
          <w:rFonts w:ascii="Arial" w:eastAsia="Arial" w:hAnsi="Arial" w:cs="Arial"/>
          <w:color w:val="auto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color w:val="auto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В данной анкете в колонке «Показатели» указываются только цифры и да/нет, если есть подтверждающие документы, то дается отсылка к приложению «см. приложение стр.N или слайд №).  </w:t>
      </w:r>
    </w:p>
    <w:p w14:paraId="3F99ADB7" w14:textId="77777777" w:rsidR="0040130A" w:rsidRPr="000130C8" w:rsidRDefault="00235C54">
      <w:pPr>
        <w:jc w:val="both"/>
        <w:rPr>
          <w:rFonts w:ascii="Arial" w:eastAsia="Arial" w:hAnsi="Arial" w:cs="Arial"/>
          <w:color w:val="auto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color w:val="auto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Приложение к анкете оформляется в виде отдельного документа или презентации, где к пунктам анкеты размещается дополнительная информация, запрашиваемая в описании показателя. </w:t>
      </w:r>
    </w:p>
    <w:p w14:paraId="05AA11C4" w14:textId="77777777" w:rsidR="0040130A" w:rsidRPr="000130C8" w:rsidRDefault="00235C54">
      <w:pPr>
        <w:jc w:val="both"/>
        <w:rPr>
          <w:rFonts w:ascii="Arial" w:eastAsia="Arial" w:hAnsi="Arial" w:cs="Arial"/>
          <w:color w:val="auto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color w:val="auto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>Копии документов (дипломы, сертификаты, свидетельства, программы и т.д.) могут быть размещены в облачном хранилище, в анкете или приложении достаточно разместить рабочую ссылку на папку с документами.</w:t>
      </w:r>
    </w:p>
    <w:p w14:paraId="68782CDF" w14:textId="77777777" w:rsidR="0040130A" w:rsidRPr="000130C8" w:rsidRDefault="00235C54">
      <w:pPr>
        <w:jc w:val="both"/>
        <w:rPr>
          <w:rFonts w:ascii="Arial" w:eastAsia="Arial" w:hAnsi="Arial" w:cs="Arial"/>
          <w:color w:val="auto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0130C8">
        <w:rPr>
          <w:rFonts w:ascii="Arial" w:eastAsia="Arial Unicode MS" w:hAnsi="Arial" w:cs="Arial Unicode MS"/>
          <w:color w:val="auto"/>
          <w:kern w:val="2"/>
          <w:sz w:val="20"/>
          <w:szCs w:val="20"/>
          <w:u w:color="FF0000"/>
          <w14:textOutline w14:w="0" w14:cap="flat" w14:cmpd="sng" w14:algn="ctr">
            <w14:noFill/>
            <w14:prstDash w14:val="solid"/>
            <w14:bevel/>
          </w14:textOutline>
        </w:rPr>
        <w:t>Наличие, отсутствие и полнота запрашиваемой информации и подтверждающих документов влияет на оценку показателя.</w:t>
      </w:r>
    </w:p>
    <w:p w14:paraId="692C2435" w14:textId="77777777" w:rsidR="0040130A" w:rsidRDefault="00235C54">
      <w:pPr>
        <w:pStyle w:val="a5"/>
        <w:rPr>
          <w:rFonts w:ascii="Verdana" w:eastAsia="Verdana" w:hAnsi="Verdana" w:cs="Verdana"/>
          <w:color w:val="000080"/>
          <w:sz w:val="18"/>
          <w:szCs w:val="18"/>
          <w:u w:color="000080"/>
        </w:rPr>
      </w:pPr>
      <w:r>
        <w:rPr>
          <w:rFonts w:ascii="Verdana" w:hAnsi="Verdana"/>
          <w:color w:val="333333"/>
          <w:sz w:val="18"/>
          <w:szCs w:val="18"/>
          <w:u w:color="333333"/>
        </w:rPr>
        <w:t> </w:t>
      </w:r>
      <w:r>
        <w:rPr>
          <w:rFonts w:ascii="Verdana" w:hAnsi="Verdana"/>
          <w:color w:val="000080"/>
          <w:sz w:val="18"/>
          <w:szCs w:val="18"/>
          <w:u w:color="000080"/>
        </w:rPr>
        <w:t xml:space="preserve"> </w:t>
      </w:r>
    </w:p>
    <w:tbl>
      <w:tblPr>
        <w:tblStyle w:val="TableNormal"/>
        <w:tblW w:w="10773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32"/>
        <w:gridCol w:w="1488"/>
        <w:gridCol w:w="3827"/>
        <w:gridCol w:w="2126"/>
      </w:tblGrid>
      <w:tr w:rsidR="00B410B6" w:rsidRPr="00B410B6" w14:paraId="17740ED2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F771" w14:textId="77777777" w:rsidR="0040130A" w:rsidRPr="00B410B6" w:rsidRDefault="00235C54">
            <w:pPr>
              <w:jc w:val="center"/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Исходные данные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A35D" w14:textId="77777777" w:rsidR="0040130A" w:rsidRPr="00B410B6" w:rsidRDefault="00235C54">
            <w:pPr>
              <w:jc w:val="center"/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Показатели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DD2F" w14:textId="77777777" w:rsidR="0040130A" w:rsidRPr="00B410B6" w:rsidRDefault="00235C54">
            <w:pPr>
              <w:jc w:val="center"/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28F7" w14:textId="77777777" w:rsidR="0040130A" w:rsidRPr="00B410B6" w:rsidRDefault="00235C54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u w:color="000066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Заполняется КК</w:t>
            </w:r>
          </w:p>
          <w:p w14:paraId="73838436" w14:textId="77777777" w:rsidR="0040130A" w:rsidRPr="00B410B6" w:rsidRDefault="00235C54">
            <w:pPr>
              <w:jc w:val="center"/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(max 10 баллов)</w:t>
            </w:r>
          </w:p>
        </w:tc>
      </w:tr>
      <w:tr w:rsidR="00B410B6" w:rsidRPr="00B410B6" w14:paraId="7CF678B3" w14:textId="77777777" w:rsidTr="00B410B6">
        <w:trPr>
          <w:trHeight w:val="303"/>
        </w:trPr>
        <w:tc>
          <w:tcPr>
            <w:tcW w:w="8647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43DD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1. СТАЖ РАБОТЫ НА РЫНКЕ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4A42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B410B6" w:rsidRPr="00B410B6" w14:paraId="3B9AB813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6A1C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1.1. Опыт работы на рынке недвижимости (по данному направлению)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6A0B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18D7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*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B8DC" w14:textId="2971448A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5A7BBB23" w14:textId="77777777" w:rsidTr="00B410B6">
        <w:trPr>
          <w:trHeight w:val="303"/>
        </w:trPr>
        <w:tc>
          <w:tcPr>
            <w:tcW w:w="8647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76D0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2. ПОЛИТИКА ПО ОТНОШЕНИЮ К КЛИЕНТАМ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CF19" w14:textId="795F2AA9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38A68372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70B60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2.1. Страхование профессиональной ответственности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3DAA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69CB" w14:textId="78AB41FB" w:rsidR="0040130A" w:rsidRPr="00B410B6" w:rsidRDefault="000822C9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Полис (копия)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4BB8" w14:textId="52F48F01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772D1168" w14:textId="77777777" w:rsidTr="00B410B6">
        <w:trPr>
          <w:trHeight w:val="44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8FB1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2.2. Политика страхования рисков клиентов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E6CFE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1121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пакет документов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1C6B" w14:textId="0B1EEBB7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338E449C" w14:textId="77777777" w:rsidTr="00B410B6">
        <w:trPr>
          <w:trHeight w:val="44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A92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>2.3. Сертификация компании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5BFD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FBC31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Сертификат соответствия РС (копия)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A85A" w14:textId="3C45707F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7396B631" w14:textId="77777777" w:rsidTr="00B410B6">
        <w:trPr>
          <w:trHeight w:val="303"/>
        </w:trPr>
        <w:tc>
          <w:tcPr>
            <w:tcW w:w="8647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AEC2F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3. ПОЗИЦИОНИРОВАНИЕ КОМПАНИИ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CD46" w14:textId="4EF987A3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3EAF87BD" w14:textId="77777777" w:rsidTr="00B410B6">
        <w:trPr>
          <w:trHeight w:val="88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65BE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3.1. Наличие зарегистрированных фирменных товарных знаков и знаков обслуживания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1240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EE3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Свидетельство о регистрации (копия)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0946" w14:textId="55D54757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096B1A6A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382C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3.2. Участие организации в профессиональном сообществе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DA0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5977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Свидетельство</w:t>
            </w:r>
            <w:r w:rsidRPr="00B410B6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u w:color="000066"/>
              </w:rPr>
              <w:br/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(копия)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02CD" w14:textId="721EA740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15BE017E" w14:textId="77777777" w:rsidTr="00B410B6">
        <w:trPr>
          <w:trHeight w:val="1324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00DD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3.3. Участие представителей компании в работе РГР, регионального профессионального объединения (комитеты, раб. группы и тд)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1802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CE61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4E49" w14:textId="1D032981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7417CCCC" w14:textId="77777777" w:rsidTr="00B410B6">
        <w:trPr>
          <w:trHeight w:val="1539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BF060" w14:textId="77777777" w:rsidR="0040130A" w:rsidRPr="00B410B6" w:rsidRDefault="00235C54">
            <w:pPr>
              <w:pStyle w:val="a5"/>
              <w:spacing w:before="0" w:after="0"/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3.4. Популяризация положительного имиджа профессии "риэлтор", общественного объединения риэлторов, в том числе системы сертификации и аттестации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7628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A9DB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список мероприятий, клипинг статей в СМИ, посты в соц сетях за 202</w:t>
            </w:r>
            <w:r w:rsidR="00A2797D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721C9" w14:textId="1D5BF908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7351895A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9177" w14:textId="3BA609DD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3.5. Наличие корпоративного периодического издания</w:t>
            </w:r>
            <w:r w:rsidR="006D0851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, в том числе он-лайн, 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соц</w:t>
            </w:r>
            <w:r w:rsidR="006D0851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иальных 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сетей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56AC" w14:textId="3A4CB55C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F986" w14:textId="2D35E9FD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</w:t>
            </w:r>
            <w:r w:rsidR="005156FD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, 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ссылка на ресурс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58E2" w14:textId="6C6D601A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3D7AC9BB" w14:textId="77777777" w:rsidTr="00B410B6">
        <w:trPr>
          <w:trHeight w:val="1098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24D4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3.6. Представительство компании в интернете, в том числе на профильных площадках отраслевых партнеров 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A40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26D7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Презентация, сайт, скрины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C379" w14:textId="3B0CA820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55342C0E" w14:textId="77777777" w:rsidTr="00B410B6">
        <w:trPr>
          <w:trHeight w:val="88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DD6E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3.7. Участие в Национальных Конгрессах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9E4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D10D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форме, перечень участников, свидетельства/дипломы (копии)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AFAB" w14:textId="6F9AB601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284CC1A9" w14:textId="77777777" w:rsidTr="00B410B6">
        <w:trPr>
          <w:trHeight w:val="1096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F58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3.8. Участие в региональных профессиональных форумах, 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>мероприятиях региональных проф. объединений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C06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845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форме, свидетельства/дипломы (копии)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A013" w14:textId="1D453129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174F003D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322F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3.9. Участие в профессиональных конкурсах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FAFB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5B14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Дипломы, сертификаты (копии)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FDB0" w14:textId="027BC1D9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5944CF5D" w14:textId="77777777" w:rsidTr="00B410B6">
        <w:trPr>
          <w:trHeight w:val="44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D99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3.10. Участие в профильных выставках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168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F40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Дипломы, сертификаты (копии)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EF0E" w14:textId="60C84E0A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606D02FE" w14:textId="77777777" w:rsidTr="00B410B6">
        <w:trPr>
          <w:trHeight w:val="1829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168D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3.11. Отзывы о компании и сотрудниках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1EB0D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C563" w14:textId="77777777" w:rsidR="006D0851" w:rsidRPr="00B410B6" w:rsidRDefault="00235C54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Скрины/рейтинги с независимых ресурсов (2гис, Яндекс, Отзовик, ДК, Циан и тд). </w:t>
            </w:r>
          </w:p>
          <w:p w14:paraId="1B5324AC" w14:textId="6DD91D3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Отдельно указать отзывы на </w:t>
            </w:r>
            <w:hyperlink r:id="rId8" w:history="1">
              <w:r w:rsidRPr="00B410B6">
                <w:rPr>
                  <w:rStyle w:val="Hyperlink0"/>
                  <w:color w:val="auto"/>
                  <w:lang w:val="en-US"/>
                </w:rPr>
                <w:t>reestr</w:t>
              </w:r>
              <w:r w:rsidRPr="00B410B6">
                <w:rPr>
                  <w:rStyle w:val="Hyperlink0"/>
                  <w:color w:val="auto"/>
                </w:rPr>
                <w:t>.</w:t>
              </w:r>
              <w:r w:rsidRPr="00B410B6">
                <w:rPr>
                  <w:rStyle w:val="Hyperlink0"/>
                  <w:color w:val="auto"/>
                  <w:lang w:val="en-US"/>
                </w:rPr>
                <w:t>rgr</w:t>
              </w:r>
              <w:r w:rsidRPr="00B410B6">
                <w:rPr>
                  <w:rStyle w:val="Hyperlink0"/>
                  <w:color w:val="auto"/>
                </w:rPr>
                <w:t>.</w:t>
              </w:r>
              <w:r w:rsidRPr="00B410B6">
                <w:rPr>
                  <w:rStyle w:val="Hyperlink0"/>
                  <w:color w:val="auto"/>
                  <w:lang w:val="en-US"/>
                </w:rPr>
                <w:t>ru</w:t>
              </w:r>
            </w:hyperlink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(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  <w:lang w:val="en-US"/>
              </w:rPr>
              <w:t>c</w:t>
            </w:r>
            <w:r w:rsidRPr="00B410B6">
              <w:rPr>
                <w:color w:val="auto"/>
                <w:sz w:val="20"/>
                <w:szCs w:val="20"/>
                <w:u w:color="FF0000"/>
              </w:rPr>
              <w:t>сылка на страницу компании в Едином реестре)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90E1" w14:textId="7F66B5EA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20920B4C" w14:textId="77777777" w:rsidTr="00B410B6">
        <w:trPr>
          <w:trHeight w:val="110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C2C2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lastRenderedPageBreak/>
              <w:t>3.12. Работа с гос. органами и общественностью (ТПП, соц. защита, центры занятости, образ. учреждения и тп.)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6950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FDEC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3B1A" w14:textId="225DD283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4AC05D47" w14:textId="77777777" w:rsidTr="00B410B6">
        <w:trPr>
          <w:trHeight w:val="2351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81497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3.13. Благотворительная деятельность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9E41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DC5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программ, реализованных за 202</w:t>
            </w:r>
            <w:r w:rsidR="00A2797D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год (благодарственные письма, фото, статьи</w:t>
            </w:r>
            <w:r w:rsidR="00A2797D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95FA" w14:textId="0461B2DA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3DF144C0" w14:textId="77777777" w:rsidTr="00B410B6">
        <w:trPr>
          <w:trHeight w:val="303"/>
        </w:trPr>
        <w:tc>
          <w:tcPr>
            <w:tcW w:w="8647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553E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4. ПЕРСОНАЛ КОМПАНИИ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0D4F" w14:textId="3316FEB5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4592827B" w14:textId="77777777" w:rsidTr="00B410B6">
        <w:trPr>
          <w:trHeight w:val="44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444D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4.1. Количество сотрудников всего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33E9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47E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*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ABEE" w14:textId="1436315C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22693645" w14:textId="77777777" w:rsidTr="00B410B6">
        <w:trPr>
          <w:trHeight w:val="44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8B4B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4.2. Количество специалистов-риэлторов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7138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5B4B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*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1FF1" w14:textId="7E105476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05A813BB" w14:textId="77777777" w:rsidTr="00B410B6">
        <w:trPr>
          <w:trHeight w:val="110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C71D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>4.3. Количество сотрудников, бэк-офиса, в т.ч. перечень профильных специалистов (ипот. брокер, юрист и тд) и формат сотрудничества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7967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0446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F10C" w14:textId="53851BFE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54EFB8D6" w14:textId="77777777" w:rsidTr="00B410B6">
        <w:trPr>
          <w:trHeight w:val="88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9B38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4.4. Количество сотрудников, работающих по трудовому договору/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B85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8C9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Документ, подписанный </w:t>
            </w:r>
            <w:r w:rsidR="00A2797D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руководителем 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D6F0" w14:textId="348FB31F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3F752FCC" w14:textId="77777777" w:rsidTr="00B410B6">
        <w:trPr>
          <w:trHeight w:val="1316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C921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4.5. Количество аттестованных специалистов-риэлторов 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>Процент аттестованных специалистов к общему количеству агентов.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B33C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AB9C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Дипломы, сертификаты (копии) - </w:t>
            </w:r>
            <w:r w:rsidRPr="00B410B6">
              <w:rPr>
                <w:color w:val="auto"/>
                <w:sz w:val="20"/>
                <w:szCs w:val="20"/>
                <w:u w:color="FF0000"/>
              </w:rPr>
              <w:t>с</w:t>
            </w:r>
            <w:r w:rsidRPr="00B410B6">
              <w:rPr>
                <w:color w:val="auto"/>
                <w:sz w:val="20"/>
                <w:szCs w:val="20"/>
                <w:u w:color="FF0000"/>
                <w:lang w:val="en-US"/>
              </w:rPr>
              <w:t>c</w:t>
            </w:r>
            <w:r w:rsidRPr="00B410B6">
              <w:rPr>
                <w:color w:val="auto"/>
                <w:sz w:val="20"/>
                <w:szCs w:val="20"/>
                <w:u w:color="FF0000"/>
              </w:rPr>
              <w:t xml:space="preserve">ылка на страницу компании в Едином реестре 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на </w:t>
            </w:r>
            <w:hyperlink r:id="rId9" w:history="1">
              <w:r w:rsidRPr="00B410B6">
                <w:rPr>
                  <w:rStyle w:val="Hyperlink0"/>
                  <w:color w:val="auto"/>
                  <w:lang w:val="en-US"/>
                </w:rPr>
                <w:t>reestr</w:t>
              </w:r>
              <w:r w:rsidRPr="00B410B6">
                <w:rPr>
                  <w:rStyle w:val="Hyperlink0"/>
                  <w:color w:val="auto"/>
                </w:rPr>
                <w:t>.</w:t>
              </w:r>
              <w:r w:rsidRPr="00B410B6">
                <w:rPr>
                  <w:rStyle w:val="Hyperlink0"/>
                  <w:color w:val="auto"/>
                  <w:lang w:val="en-US"/>
                </w:rPr>
                <w:t>rgr</w:t>
              </w:r>
              <w:r w:rsidRPr="00B410B6">
                <w:rPr>
                  <w:rStyle w:val="Hyperlink0"/>
                  <w:color w:val="auto"/>
                </w:rPr>
                <w:t>.</w:t>
              </w:r>
              <w:r w:rsidRPr="00B410B6">
                <w:rPr>
                  <w:rStyle w:val="Hyperlink0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A483" w14:textId="07D7698F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2B64ED80" w14:textId="77777777" w:rsidTr="00B410B6">
        <w:trPr>
          <w:trHeight w:val="44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88C4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>4.6. Процедура набора персонала - рекрутинг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9102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D057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скрин/ссылка на работные порталы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98E9" w14:textId="77777777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3BA87E97" w14:textId="77777777" w:rsidTr="00B410B6">
        <w:trPr>
          <w:trHeight w:val="1324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0C9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>4.7. Методы нематериального стимулирования сотрудников, поддержка в формате соц. пакета (при наличии)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9C1A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6177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пакет регламентирующих документов, фото стендов, материалов, наград и тд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1221" w14:textId="6DF93663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21B160F0" w14:textId="77777777" w:rsidTr="00B410B6">
        <w:trPr>
          <w:trHeight w:val="303"/>
        </w:trPr>
        <w:tc>
          <w:tcPr>
            <w:tcW w:w="8647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3169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5. ТЕХНОЛОГИЯ ДЕЯТЕЛЬНОСТИ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58B7" w14:textId="0CA870F3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15207511" w14:textId="77777777" w:rsidTr="00B410B6">
        <w:trPr>
          <w:trHeight w:val="88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0A5CA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5.1. Технология обслуживания клиентов/подготовки и проведения сделок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FE9D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AAC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Технологическая карта/описание бизнес-процессов/памятка/инструкции и тп.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C2A53" w14:textId="3501CCDB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6DB41DC8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C886" w14:textId="652651A4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5.2. </w:t>
            </w:r>
            <w:r w:rsidR="006D0851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Формы типовых договоров, используемых в работе 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6AC4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898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Список видов договоров, пакет договоров с клиентом**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5C27" w14:textId="211CB857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449ABC6A" w14:textId="77777777" w:rsidTr="00B410B6">
        <w:trPr>
          <w:trHeight w:val="4025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64CA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>5.3. Количество сделок купли-продажи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58DA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50E6" w14:textId="58D3BCE3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Документ, подписанный руководит</w:t>
            </w:r>
            <w:r w:rsidR="006D0851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елем 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801D" w14:textId="65D89FB8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04F974B7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0D4A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5.4. Количество сделок по рекомендациям и повторным обращениям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C779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1C8A" w14:textId="6994E2D9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Документ, подписанный руководителем, за 202</w:t>
            </w:r>
            <w:r w:rsidR="00875B12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9AB8" w14:textId="427445F0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776A6166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4B39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5.5. Наличие публичных тарифов на оказание риэлторских услуг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B322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5E8B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тарифы (копии)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3AED" w14:textId="01ABD7D7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3CBB2258" w14:textId="77777777" w:rsidTr="00B410B6">
        <w:trPr>
          <w:trHeight w:val="1536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74F3" w14:textId="32DE6CB0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>5.6. Какими документами  подтверждается полученное от клиента вознаграждение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618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23F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документы (образцы)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00C0C" w14:textId="388409CE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0DAF64DE" w14:textId="77777777" w:rsidTr="00B410B6">
        <w:trPr>
          <w:trHeight w:val="1324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58B7" w14:textId="77777777" w:rsidR="0040130A" w:rsidRPr="00B410B6" w:rsidRDefault="00235C54">
            <w:pPr>
              <w:pStyle w:val="a5"/>
              <w:spacing w:before="0" w:after="0"/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5.7. Наличие процедур, подтверждающих факт передачи клиентом/контрагентом денежных средств, факт исполнения обязательств по договору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6104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85BB" w14:textId="24CE7693" w:rsidR="0040130A" w:rsidRPr="00B410B6" w:rsidRDefault="006D0851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процедуры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4860" w14:textId="3C78EE3E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52E11C3C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51E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5.8. Наличие процедур разрешения конфликтов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8F57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CB95" w14:textId="4E986406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</w:t>
            </w:r>
            <w:r w:rsidR="006D0851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процедуры 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CD7D8" w14:textId="0658992B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623C00E8" w14:textId="77777777" w:rsidTr="00B410B6">
        <w:trPr>
          <w:trHeight w:val="110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50E6E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5.9. Система обучения специалистов-риэлторов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434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4F1C" w14:textId="775FD7E3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программы и ступени обучения</w:t>
            </w:r>
            <w:r w:rsidR="006D0851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. Копии 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дипломов/свидетельств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C2FB" w14:textId="0FF8B588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209DE7BA" w14:textId="77777777" w:rsidTr="00B410B6">
        <w:trPr>
          <w:trHeight w:val="88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A970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>5.10. Система постобслуживания клиентов/поддержки лояльности к компании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E967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0BB4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(презентация)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D8D3" w14:textId="5358CAA4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69178DBF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929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5.11. Какими методами осуществляется контроль качества услуг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0099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B65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E964" w14:textId="1062E42D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2BD760B0" w14:textId="77777777" w:rsidTr="00B410B6">
        <w:trPr>
          <w:trHeight w:val="66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5D238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5.12. Система управленческого учета в компании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9585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EDB9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(презентация)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CD50" w14:textId="3CD849B8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6392E91D" w14:textId="77777777" w:rsidTr="00B410B6">
        <w:trPr>
          <w:trHeight w:val="1101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05A0" w14:textId="77777777" w:rsidR="0040130A" w:rsidRPr="00B410B6" w:rsidRDefault="00235C54">
            <w:pPr>
              <w:pStyle w:val="a7"/>
              <w:widowControl w:val="0"/>
              <w:suppressAutoHyphens/>
              <w:rPr>
                <w:color w:val="auto"/>
                <w:lang w:val="ru-RU"/>
              </w:rPr>
            </w:pPr>
            <w:r w:rsidRPr="00B410B6">
              <w:rPr>
                <w:rFonts w:ascii="Arial" w:hAnsi="Arial"/>
                <w:color w:val="auto"/>
                <w:kern w:val="1"/>
                <w:sz w:val="20"/>
                <w:szCs w:val="20"/>
                <w:u w:color="000066"/>
                <w:lang w:val="ru-RU"/>
              </w:rPr>
              <w:t xml:space="preserve">5.13. Использование компанией </w:t>
            </w:r>
            <w:r w:rsidRPr="00B410B6">
              <w:rPr>
                <w:rFonts w:ascii="Arial" w:hAnsi="Arial"/>
                <w:color w:val="auto"/>
                <w:kern w:val="1"/>
                <w:sz w:val="20"/>
                <w:szCs w:val="20"/>
                <w:u w:color="000066"/>
              </w:rPr>
              <w:t>CRM</w:t>
            </w:r>
            <w:r w:rsidRPr="00B410B6">
              <w:rPr>
                <w:rFonts w:ascii="Arial" w:hAnsi="Arial"/>
                <w:color w:val="auto"/>
                <w:kern w:val="1"/>
                <w:sz w:val="20"/>
                <w:szCs w:val="20"/>
                <w:u w:color="000066"/>
                <w:lang w:val="ru-RU"/>
              </w:rPr>
              <w:t xml:space="preserve"> и инструментов автоматизации в своей деятельности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57BC1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7088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(презентация)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F967" w14:textId="77777777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6A464413" w14:textId="77777777" w:rsidTr="00B410B6">
        <w:trPr>
          <w:trHeight w:val="110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D060" w14:textId="68BA4B0F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lastRenderedPageBreak/>
              <w:t>5.1</w:t>
            </w:r>
            <w:r w:rsidR="006D0851"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>4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 xml:space="preserve">. Телефония (наличие единого рекламного телефона, 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  <w:lang w:val="en-US"/>
              </w:rPr>
              <w:t>Call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FF0000"/>
              </w:rPr>
              <w:t>-центра, корп. моб. телефонов, аудио-записей)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0A994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36CE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(презентация)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64D6" w14:textId="5090FA99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5B53EC68" w14:textId="77777777" w:rsidTr="00B410B6">
        <w:trPr>
          <w:trHeight w:val="881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810B" w14:textId="6957B93D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</w:t>
            </w:r>
            <w:r w:rsidR="006D0851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. Степень цифровизации компании (использование чат-ботов, форм обратной связи и тп)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4B4D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AADAC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(презентация)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A47B" w14:textId="64EAA8DB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1E2AE140" w14:textId="77777777" w:rsidTr="00B410B6">
        <w:trPr>
          <w:trHeight w:val="661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9215" w14:textId="381C02B0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</w:t>
            </w:r>
            <w:r w:rsidR="006D0851"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6</w:t>
            </w: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. Система межрегиональных партнерских сделок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D219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D1D7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F264" w14:textId="195CBB45" w:rsidR="0040130A" w:rsidRPr="00B410B6" w:rsidRDefault="0040130A">
            <w:pPr>
              <w:rPr>
                <w:color w:val="auto"/>
              </w:rPr>
            </w:pPr>
          </w:p>
        </w:tc>
      </w:tr>
      <w:tr w:rsidR="00B410B6" w:rsidRPr="00B410B6" w14:paraId="7B26CAB6" w14:textId="77777777" w:rsidTr="00B410B6">
        <w:trPr>
          <w:trHeight w:val="1103"/>
        </w:trPr>
        <w:tc>
          <w:tcPr>
            <w:tcW w:w="333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1A4E" w14:textId="7C099A19" w:rsidR="0040130A" w:rsidRPr="00B410B6" w:rsidRDefault="00235C54">
            <w:pPr>
              <w:pStyle w:val="a7"/>
              <w:widowControl w:val="0"/>
              <w:suppressAutoHyphens/>
              <w:rPr>
                <w:color w:val="auto"/>
                <w:lang w:val="ru-RU"/>
              </w:rPr>
            </w:pPr>
            <w:r w:rsidRPr="00B410B6">
              <w:rPr>
                <w:rFonts w:ascii="Arial" w:hAnsi="Arial"/>
                <w:color w:val="auto"/>
                <w:kern w:val="1"/>
                <w:sz w:val="20"/>
                <w:szCs w:val="20"/>
                <w:u w:color="000066"/>
                <w:lang w:val="ru-RU"/>
              </w:rPr>
              <w:t>5.</w:t>
            </w:r>
            <w:r w:rsidR="006D0851" w:rsidRPr="00B410B6">
              <w:rPr>
                <w:rFonts w:ascii="Arial" w:hAnsi="Arial"/>
                <w:color w:val="auto"/>
                <w:kern w:val="1"/>
                <w:sz w:val="20"/>
                <w:szCs w:val="20"/>
                <w:u w:color="000066"/>
                <w:lang w:val="ru-RU"/>
              </w:rPr>
              <w:t>17</w:t>
            </w:r>
            <w:r w:rsidRPr="00B410B6">
              <w:rPr>
                <w:rFonts w:ascii="Arial" w:hAnsi="Arial"/>
                <w:color w:val="auto"/>
                <w:kern w:val="1"/>
                <w:sz w:val="20"/>
                <w:szCs w:val="20"/>
                <w:u w:color="000066"/>
                <w:lang w:val="ru-RU"/>
              </w:rPr>
              <w:t>. Работа с отраслевыми партнерами (банки, страховые и оценочные компании, застройщики и тд.)</w:t>
            </w:r>
          </w:p>
        </w:tc>
        <w:tc>
          <w:tcPr>
            <w:tcW w:w="148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1C2B" w14:textId="77777777" w:rsidR="0040130A" w:rsidRPr="00B410B6" w:rsidRDefault="0040130A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84F2" w14:textId="77777777" w:rsidR="0040130A" w:rsidRPr="00B410B6" w:rsidRDefault="00235C54">
            <w:pPr>
              <w:pStyle w:val="a7"/>
              <w:widowControl w:val="0"/>
              <w:suppressAutoHyphens/>
              <w:rPr>
                <w:color w:val="auto"/>
                <w:lang w:val="ru-RU"/>
              </w:rPr>
            </w:pPr>
            <w:r w:rsidRPr="00B410B6">
              <w:rPr>
                <w:rFonts w:ascii="Arial" w:hAnsi="Arial"/>
                <w:color w:val="auto"/>
                <w:kern w:val="1"/>
                <w:sz w:val="20"/>
                <w:szCs w:val="20"/>
                <w:u w:color="000066"/>
                <w:lang w:val="ru-RU"/>
              </w:rPr>
              <w:t>Сертификаты о партнерстве, рамочный соглашения, договоры о сотрудничестве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2456" w14:textId="1588F426" w:rsidR="0040130A" w:rsidRPr="00B410B6" w:rsidRDefault="0040130A">
            <w:pPr>
              <w:rPr>
                <w:color w:val="auto"/>
              </w:rPr>
            </w:pPr>
          </w:p>
        </w:tc>
      </w:tr>
    </w:tbl>
    <w:p w14:paraId="1A3B8F4C" w14:textId="77777777" w:rsidR="0040130A" w:rsidRPr="00B410B6" w:rsidRDefault="0040130A">
      <w:pPr>
        <w:pStyle w:val="a5"/>
        <w:ind w:left="324" w:hanging="324"/>
        <w:rPr>
          <w:rFonts w:ascii="Verdana" w:eastAsia="Verdana" w:hAnsi="Verdana" w:cs="Verdana"/>
          <w:color w:val="auto"/>
          <w:sz w:val="18"/>
          <w:szCs w:val="18"/>
          <w:u w:color="000080"/>
        </w:rPr>
      </w:pPr>
    </w:p>
    <w:p w14:paraId="79F50EBA" w14:textId="77777777" w:rsidR="0040130A" w:rsidRPr="005156FD" w:rsidRDefault="0040130A">
      <w:pPr>
        <w:pStyle w:val="a5"/>
        <w:ind w:left="216" w:hanging="216"/>
        <w:rPr>
          <w:rFonts w:ascii="Verdana" w:eastAsia="Verdana" w:hAnsi="Verdana" w:cs="Verdana"/>
          <w:color w:val="000000" w:themeColor="text1"/>
          <w:sz w:val="18"/>
          <w:szCs w:val="18"/>
          <w:u w:color="000080"/>
        </w:rPr>
      </w:pPr>
    </w:p>
    <w:p w14:paraId="5349480C" w14:textId="77777777" w:rsidR="006D0851" w:rsidRPr="006D0851" w:rsidRDefault="00235C54" w:rsidP="006D0851">
      <w:pPr>
        <w:pStyle w:val="ng-star-inserted"/>
        <w:numPr>
          <w:ilvl w:val="0"/>
          <w:numId w:val="1"/>
        </w:numPr>
        <w:shd w:val="clear" w:color="auto" w:fill="FFFFFF"/>
        <w:spacing w:before="0" w:beforeAutospacing="0" w:after="45" w:afterAutospacing="0" w:line="300" w:lineRule="atLeast"/>
        <w:rPr>
          <w:rStyle w:val="ng-star-inserted1"/>
          <w:rFonts w:ascii="Helvetica Neue" w:hAnsi="Helvetica Neue"/>
          <w:color w:val="1A1C1E"/>
          <w:sz w:val="21"/>
          <w:szCs w:val="21"/>
        </w:rPr>
      </w:pPr>
      <w:r w:rsidRPr="005156FD">
        <w:rPr>
          <w:rFonts w:ascii="Arial" w:hAnsi="Arial"/>
          <w:color w:val="000000" w:themeColor="text1"/>
          <w:kern w:val="1"/>
          <w:sz w:val="20"/>
          <w:szCs w:val="20"/>
          <w:u w:color="00006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6.Предоставить ссылку на видеоролик на тему: </w:t>
      </w:r>
      <w:r w:rsidR="006D0851">
        <w:rPr>
          <w:rStyle w:val="ng-star-inserted1"/>
          <w:rFonts w:ascii="Helvetica Neue" w:hAnsi="Helvetica Neue"/>
          <w:color w:val="1A1C1E"/>
          <w:sz w:val="21"/>
          <w:szCs w:val="21"/>
        </w:rPr>
        <w:t>«</w:t>
      </w:r>
      <w:r w:rsidR="006D0851" w:rsidRPr="006D0851">
        <w:rPr>
          <w:rStyle w:val="ng-star-inserted1"/>
          <w:rFonts w:ascii="Helvetica Neue" w:hAnsi="Helvetica Neue"/>
          <w:b/>
          <w:bCs/>
          <w:color w:val="1A1C1E"/>
          <w:sz w:val="21"/>
          <w:szCs w:val="21"/>
        </w:rPr>
        <w:t xml:space="preserve">Почему мы пришли в недвижимость? </w:t>
      </w:r>
    </w:p>
    <w:p w14:paraId="1083BEBD" w14:textId="3F183BAB" w:rsidR="006D0851" w:rsidRDefault="006D0851" w:rsidP="006D0851">
      <w:pPr>
        <w:pStyle w:val="ng-star-inserted"/>
        <w:shd w:val="clear" w:color="auto" w:fill="FFFFFF"/>
        <w:spacing w:before="0" w:beforeAutospacing="0" w:after="45" w:afterAutospacing="0" w:line="300" w:lineRule="atLeast"/>
        <w:ind w:left="720"/>
        <w:rPr>
          <w:rStyle w:val="ng-star-inserted1"/>
          <w:rFonts w:ascii="Helvetica Neue" w:hAnsi="Helvetica Neue"/>
          <w:b/>
          <w:bCs/>
          <w:color w:val="1A1C1E"/>
          <w:sz w:val="21"/>
          <w:szCs w:val="21"/>
        </w:rPr>
      </w:pPr>
      <w:r w:rsidRPr="006D0851">
        <w:rPr>
          <w:rStyle w:val="ng-star-inserted1"/>
          <w:rFonts w:ascii="Helvetica Neue" w:hAnsi="Helvetica Neue"/>
          <w:b/>
          <w:bCs/>
          <w:color w:val="1A1C1E"/>
          <w:sz w:val="21"/>
          <w:szCs w:val="21"/>
        </w:rPr>
        <w:t>Наше видение развития рынка и личный вклад»</w:t>
      </w:r>
      <w:r>
        <w:rPr>
          <w:rStyle w:val="ng-star-inserted1"/>
          <w:rFonts w:ascii="Helvetica Neue" w:hAnsi="Helvetica Neue"/>
          <w:b/>
          <w:bCs/>
          <w:color w:val="1A1C1E"/>
          <w:sz w:val="21"/>
          <w:szCs w:val="21"/>
        </w:rPr>
        <w:t>.</w:t>
      </w:r>
    </w:p>
    <w:p w14:paraId="1FB5D375" w14:textId="77777777" w:rsidR="006D0851" w:rsidRPr="006D0851" w:rsidRDefault="006D0851" w:rsidP="006D0851">
      <w:pPr>
        <w:pStyle w:val="ng-star-inserted"/>
        <w:shd w:val="clear" w:color="auto" w:fill="FFFFFF"/>
        <w:spacing w:before="0" w:beforeAutospacing="0" w:after="45" w:afterAutospacing="0" w:line="300" w:lineRule="atLeast"/>
        <w:ind w:left="720"/>
        <w:rPr>
          <w:rFonts w:ascii="Helvetica Neue" w:hAnsi="Helvetica Neue"/>
          <w:color w:val="1A1C1E"/>
          <w:sz w:val="21"/>
          <w:szCs w:val="21"/>
        </w:rPr>
      </w:pPr>
    </w:p>
    <w:p w14:paraId="4942F7A5" w14:textId="1C310067" w:rsidR="0040130A" w:rsidRPr="005156FD" w:rsidRDefault="00235C54">
      <w:pPr>
        <w:rPr>
          <w:rFonts w:ascii="Arial" w:hAnsi="Arial"/>
          <w:color w:val="000000" w:themeColor="text1"/>
          <w:sz w:val="20"/>
          <w:szCs w:val="20"/>
          <w:u w:color="000066"/>
        </w:rPr>
      </w:pPr>
      <w:r w:rsidRPr="005156FD">
        <w:rPr>
          <w:rFonts w:ascii="Arial" w:hAnsi="Arial"/>
          <w:color w:val="000000" w:themeColor="text1"/>
          <w:sz w:val="20"/>
          <w:szCs w:val="20"/>
          <w:u w:color="000066"/>
        </w:rPr>
        <w:t xml:space="preserve"> (рассказать, например, о ярких достижениях компании в 202</w:t>
      </w:r>
      <w:r w:rsidR="005156FD" w:rsidRPr="005156FD">
        <w:rPr>
          <w:rFonts w:ascii="Arial" w:hAnsi="Arial"/>
          <w:color w:val="000000" w:themeColor="text1"/>
          <w:sz w:val="20"/>
          <w:szCs w:val="20"/>
          <w:u w:color="000066"/>
        </w:rPr>
        <w:t>4</w:t>
      </w:r>
      <w:r w:rsidRPr="005156FD">
        <w:rPr>
          <w:rFonts w:ascii="Arial" w:hAnsi="Arial"/>
          <w:color w:val="000000" w:themeColor="text1"/>
          <w:sz w:val="20"/>
          <w:szCs w:val="20"/>
          <w:u w:color="000066"/>
        </w:rPr>
        <w:t xml:space="preserve"> году, об уникальных сервисных предложениях для клиентов, технологиях, внутренней политике компании, традициях компании и другое). Продолжительность ролика до 5 минут, рекомендуемое время – 2 минуты.  </w:t>
      </w:r>
    </w:p>
    <w:p w14:paraId="29235B5F" w14:textId="77777777" w:rsidR="0040130A" w:rsidRPr="005156FD" w:rsidRDefault="00235C54">
      <w:pPr>
        <w:rPr>
          <w:rFonts w:ascii="Arial" w:eastAsia="Arial" w:hAnsi="Arial" w:cs="Arial"/>
          <w:color w:val="000000" w:themeColor="text1"/>
          <w:sz w:val="20"/>
          <w:szCs w:val="20"/>
          <w:u w:color="000066"/>
        </w:rPr>
      </w:pPr>
      <w:r w:rsidRPr="005156FD">
        <w:rPr>
          <w:rFonts w:ascii="Arial" w:hAnsi="Arial"/>
          <w:color w:val="000000" w:themeColor="text1"/>
          <w:sz w:val="20"/>
          <w:szCs w:val="20"/>
          <w:u w:color="000066"/>
        </w:rPr>
        <w:t>Ролик оценивается по шкале от  1  до 10  баллов.</w:t>
      </w:r>
    </w:p>
    <w:p w14:paraId="4C750A9A" w14:textId="77777777" w:rsidR="0040130A" w:rsidRPr="005156FD" w:rsidRDefault="00235C54">
      <w:pPr>
        <w:rPr>
          <w:rFonts w:ascii="Arial" w:eastAsia="Arial" w:hAnsi="Arial" w:cs="Arial"/>
          <w:color w:val="000000" w:themeColor="text1"/>
          <w:sz w:val="20"/>
          <w:szCs w:val="20"/>
          <w:u w:color="000066"/>
        </w:rPr>
      </w:pPr>
      <w:r w:rsidRPr="005156FD">
        <w:rPr>
          <w:rFonts w:ascii="Arial" w:hAnsi="Arial"/>
          <w:color w:val="000000" w:themeColor="text1"/>
          <w:sz w:val="20"/>
          <w:szCs w:val="20"/>
          <w:u w:color="000066"/>
        </w:rPr>
        <w:t xml:space="preserve"> Отсутствие ролика   - минус 5 баллов.  </w:t>
      </w:r>
    </w:p>
    <w:p w14:paraId="41248D89" w14:textId="77777777" w:rsidR="0040130A" w:rsidRPr="005156FD" w:rsidRDefault="0040130A">
      <w:pPr>
        <w:jc w:val="right"/>
        <w:rPr>
          <w:rFonts w:ascii="Verdana" w:eastAsia="Verdana" w:hAnsi="Verdana" w:cs="Verdana"/>
          <w:color w:val="000000" w:themeColor="text1"/>
          <w:u w:color="000080"/>
        </w:rPr>
      </w:pPr>
    </w:p>
    <w:p w14:paraId="3256A793" w14:textId="77777777" w:rsidR="0040130A" w:rsidRPr="00B410B6" w:rsidRDefault="0040130A">
      <w:pPr>
        <w:pStyle w:val="a5"/>
        <w:rPr>
          <w:rFonts w:ascii="Verdana" w:eastAsia="Verdana" w:hAnsi="Verdana" w:cs="Verdana"/>
          <w:color w:val="auto"/>
          <w:sz w:val="18"/>
          <w:szCs w:val="18"/>
          <w:u w:color="000080"/>
        </w:rPr>
      </w:pPr>
    </w:p>
    <w:p w14:paraId="41676DF8" w14:textId="77777777" w:rsidR="0040130A" w:rsidRPr="00B410B6" w:rsidRDefault="00235C54">
      <w:pPr>
        <w:jc w:val="right"/>
        <w:rPr>
          <w:rFonts w:ascii="Verdana" w:eastAsia="Verdana" w:hAnsi="Verdana" w:cs="Verdana"/>
          <w:b/>
          <w:bCs/>
          <w:color w:val="auto"/>
          <w:u w:color="000080"/>
        </w:rPr>
      </w:pPr>
      <w:r w:rsidRPr="00B410B6">
        <w:rPr>
          <w:rFonts w:ascii="Verdana" w:hAnsi="Verdana"/>
          <w:b/>
          <w:bCs/>
          <w:color w:val="auto"/>
          <w:u w:color="000080"/>
        </w:rPr>
        <w:t>Всего_________ баллов</w:t>
      </w:r>
    </w:p>
    <w:p w14:paraId="37F2AC72" w14:textId="77777777" w:rsidR="0040130A" w:rsidRPr="00B410B6" w:rsidRDefault="0040130A">
      <w:pPr>
        <w:rPr>
          <w:rFonts w:ascii="Verdana" w:eastAsia="Verdana" w:hAnsi="Verdana" w:cs="Verdana"/>
          <w:color w:val="auto"/>
          <w:sz w:val="18"/>
          <w:szCs w:val="18"/>
          <w:u w:color="000066"/>
        </w:rPr>
      </w:pPr>
    </w:p>
    <w:p w14:paraId="73CE53B9" w14:textId="77777777" w:rsidR="0040130A" w:rsidRPr="00B410B6" w:rsidRDefault="00235C54">
      <w:pPr>
        <w:rPr>
          <w:rFonts w:ascii="Verdana" w:eastAsia="Verdana" w:hAnsi="Verdana" w:cs="Verdana"/>
          <w:color w:val="auto"/>
          <w:sz w:val="18"/>
          <w:szCs w:val="18"/>
          <w:u w:color="000066"/>
        </w:rPr>
      </w:pPr>
      <w:r w:rsidRPr="00B410B6">
        <w:rPr>
          <w:rFonts w:ascii="Verdana" w:hAnsi="Verdana"/>
          <w:color w:val="auto"/>
          <w:sz w:val="20"/>
          <w:szCs w:val="20"/>
          <w:u w:color="333333"/>
        </w:rPr>
        <w:t>*) Удостоверяется подписью руководителя и печатью фирмы под заполненной анкетой.</w:t>
      </w:r>
      <w:r w:rsidRPr="00B410B6">
        <w:rPr>
          <w:rFonts w:ascii="Verdana" w:hAnsi="Verdana"/>
          <w:color w:val="auto"/>
          <w:sz w:val="18"/>
          <w:szCs w:val="18"/>
          <w:u w:color="000066"/>
        </w:rPr>
        <w:t xml:space="preserve"> </w:t>
      </w:r>
    </w:p>
    <w:p w14:paraId="4D6ED6E5" w14:textId="77777777" w:rsidR="0040130A" w:rsidRPr="00B410B6" w:rsidRDefault="00235C54">
      <w:pPr>
        <w:rPr>
          <w:rFonts w:ascii="Verdana" w:eastAsia="Verdana" w:hAnsi="Verdana" w:cs="Verdana"/>
          <w:color w:val="auto"/>
          <w:sz w:val="18"/>
          <w:szCs w:val="18"/>
          <w:u w:color="000066"/>
        </w:rPr>
      </w:pPr>
      <w:r w:rsidRPr="00B410B6">
        <w:rPr>
          <w:rFonts w:ascii="Verdana" w:hAnsi="Verdana"/>
          <w:color w:val="auto"/>
          <w:sz w:val="20"/>
          <w:szCs w:val="20"/>
          <w:u w:color="333333"/>
        </w:rPr>
        <w:t>**) Пакет договоров по выбору фирмы</w:t>
      </w:r>
      <w:r w:rsidRPr="00B410B6">
        <w:rPr>
          <w:rFonts w:ascii="Verdana" w:hAnsi="Verdana"/>
          <w:color w:val="auto"/>
          <w:sz w:val="18"/>
          <w:szCs w:val="18"/>
          <w:u w:color="000066"/>
        </w:rPr>
        <w:t xml:space="preserve"> </w:t>
      </w:r>
    </w:p>
    <w:p w14:paraId="3036DE3E" w14:textId="77777777" w:rsidR="0040130A" w:rsidRPr="00B410B6" w:rsidRDefault="00235C54">
      <w:pPr>
        <w:rPr>
          <w:rFonts w:ascii="Verdana" w:eastAsia="Verdana" w:hAnsi="Verdana" w:cs="Verdana"/>
          <w:color w:val="auto"/>
          <w:sz w:val="18"/>
          <w:szCs w:val="18"/>
          <w:u w:color="333333"/>
        </w:rPr>
      </w:pPr>
      <w:r w:rsidRPr="00B410B6">
        <w:rPr>
          <w:rFonts w:ascii="Verdana" w:hAnsi="Verdana"/>
          <w:color w:val="auto"/>
          <w:sz w:val="18"/>
          <w:szCs w:val="18"/>
          <w:u w:color="333333"/>
        </w:rPr>
        <w:t> </w:t>
      </w:r>
    </w:p>
    <w:tbl>
      <w:tblPr>
        <w:tblStyle w:val="TableNormal"/>
        <w:tblW w:w="862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77"/>
        <w:gridCol w:w="4848"/>
      </w:tblGrid>
      <w:tr w:rsidR="00B410B6" w:rsidRPr="00B410B6" w14:paraId="43F8EB8F" w14:textId="77777777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8BC3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 xml:space="preserve">Приложения (полный перечень): 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DBE6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На ___________ листах</w:t>
            </w:r>
          </w:p>
        </w:tc>
      </w:tr>
      <w:tr w:rsidR="00B410B6" w:rsidRPr="00B410B6" w14:paraId="340233C9" w14:textId="77777777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A118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Дата заполнения: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EEE3" w14:textId="2CAB3820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«___» __________ 202</w:t>
            </w:r>
            <w:r w:rsidR="00D67F16"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 xml:space="preserve">5 </w:t>
            </w: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года</w:t>
            </w:r>
          </w:p>
        </w:tc>
      </w:tr>
      <w:tr w:rsidR="00B410B6" w:rsidRPr="00B410B6" w14:paraId="38FFD920" w14:textId="77777777">
        <w:trPr>
          <w:trHeight w:val="44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97E22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Подпись руководителя фирмы, печать: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CF91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40130A" w:rsidRPr="00B410B6" w14:paraId="6FE4E0D3" w14:textId="77777777">
        <w:trPr>
          <w:trHeight w:val="223"/>
        </w:trPr>
        <w:tc>
          <w:tcPr>
            <w:tcW w:w="377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663C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Отметка о получении (Ф.И.О., дата)</w:t>
            </w:r>
          </w:p>
        </w:tc>
        <w:tc>
          <w:tcPr>
            <w:tcW w:w="484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DBD3" w14:textId="77777777" w:rsidR="0040130A" w:rsidRPr="00B410B6" w:rsidRDefault="00235C54">
            <w:pPr>
              <w:rPr>
                <w:color w:val="auto"/>
              </w:rPr>
            </w:pPr>
            <w:r w:rsidRPr="00B410B6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</w:tbl>
    <w:p w14:paraId="3A92012E" w14:textId="77777777" w:rsidR="0040130A" w:rsidRPr="00B410B6" w:rsidRDefault="0040130A">
      <w:pPr>
        <w:ind w:left="324" w:hanging="324"/>
        <w:rPr>
          <w:rFonts w:ascii="Verdana" w:eastAsia="Verdana" w:hAnsi="Verdana" w:cs="Verdana"/>
          <w:color w:val="auto"/>
          <w:sz w:val="18"/>
          <w:szCs w:val="18"/>
          <w:u w:color="333333"/>
        </w:rPr>
      </w:pPr>
    </w:p>
    <w:p w14:paraId="0E440560" w14:textId="77777777" w:rsidR="0040130A" w:rsidRPr="00B410B6" w:rsidRDefault="0040130A">
      <w:pPr>
        <w:ind w:left="216" w:hanging="216"/>
        <w:rPr>
          <w:rFonts w:ascii="Verdana" w:eastAsia="Verdana" w:hAnsi="Verdana" w:cs="Verdana"/>
          <w:color w:val="auto"/>
          <w:sz w:val="18"/>
          <w:szCs w:val="18"/>
          <w:u w:color="333333"/>
        </w:rPr>
      </w:pPr>
    </w:p>
    <w:p w14:paraId="628EE82C" w14:textId="77777777" w:rsidR="0040130A" w:rsidRPr="00B410B6" w:rsidRDefault="0040130A">
      <w:pPr>
        <w:ind w:left="108" w:hanging="108"/>
        <w:rPr>
          <w:rFonts w:ascii="Verdana" w:eastAsia="Verdana" w:hAnsi="Verdana" w:cs="Verdana"/>
          <w:color w:val="auto"/>
          <w:sz w:val="18"/>
          <w:szCs w:val="18"/>
          <w:u w:color="333333"/>
        </w:rPr>
      </w:pPr>
    </w:p>
    <w:p w14:paraId="1F6DD7F2" w14:textId="77777777" w:rsidR="0040130A" w:rsidRDefault="0040130A">
      <w:pPr>
        <w:rPr>
          <w:rFonts w:ascii="Verdana" w:eastAsia="Verdana" w:hAnsi="Verdana" w:cs="Verdana"/>
          <w:color w:val="333333"/>
          <w:sz w:val="18"/>
          <w:szCs w:val="18"/>
          <w:u w:color="333333"/>
        </w:rPr>
      </w:pPr>
    </w:p>
    <w:p w14:paraId="54023156" w14:textId="77777777" w:rsidR="0040130A" w:rsidRDefault="00235C54">
      <w:r>
        <w:rPr>
          <w:rFonts w:ascii="Verdana" w:hAnsi="Verdana"/>
          <w:color w:val="333333"/>
          <w:sz w:val="18"/>
          <w:szCs w:val="18"/>
          <w:u w:color="333333"/>
        </w:rPr>
        <w:t> </w:t>
      </w:r>
    </w:p>
    <w:sectPr w:rsidR="0040130A" w:rsidSect="00B410B6">
      <w:pgSz w:w="12240" w:h="15840"/>
      <w:pgMar w:top="284" w:right="624" w:bottom="284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3752B" w14:textId="77777777" w:rsidR="00E46C08" w:rsidRDefault="00E46C08">
      <w:r>
        <w:separator/>
      </w:r>
    </w:p>
  </w:endnote>
  <w:endnote w:type="continuationSeparator" w:id="0">
    <w:p w14:paraId="38085A28" w14:textId="77777777" w:rsidR="00E46C08" w:rsidRDefault="00E4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5EB1B" w14:textId="77777777" w:rsidR="00E46C08" w:rsidRDefault="00E46C08">
      <w:r>
        <w:separator/>
      </w:r>
    </w:p>
  </w:footnote>
  <w:footnote w:type="continuationSeparator" w:id="0">
    <w:p w14:paraId="703E1A56" w14:textId="77777777" w:rsidR="00E46C08" w:rsidRDefault="00E4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D273E"/>
    <w:multiLevelType w:val="multilevel"/>
    <w:tmpl w:val="67B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0A"/>
    <w:rsid w:val="000130C8"/>
    <w:rsid w:val="000822C9"/>
    <w:rsid w:val="00235C54"/>
    <w:rsid w:val="002F41AA"/>
    <w:rsid w:val="0040130A"/>
    <w:rsid w:val="005156FD"/>
    <w:rsid w:val="00605BC0"/>
    <w:rsid w:val="006D0851"/>
    <w:rsid w:val="006E0B53"/>
    <w:rsid w:val="00875B12"/>
    <w:rsid w:val="00A2797D"/>
    <w:rsid w:val="00B410B6"/>
    <w:rsid w:val="00CF48FA"/>
    <w:rsid w:val="00CF6B35"/>
    <w:rsid w:val="00D67F16"/>
    <w:rsid w:val="00E46C08"/>
    <w:rsid w:val="00E61506"/>
    <w:rsid w:val="00E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9D9F"/>
  <w15:docId w15:val="{ACFA34AA-ACA2-EB45-AEC9-59937A66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widowControl w:val="0"/>
      <w:suppressAutoHyphens/>
      <w:spacing w:before="280" w:after="280"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outline w:val="0"/>
      <w:color w:val="F10003"/>
      <w:sz w:val="20"/>
      <w:szCs w:val="20"/>
      <w:u w:val="single" w:color="0000FF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8">
    <w:name w:val="annotation reference"/>
    <w:basedOn w:val="a0"/>
    <w:uiPriority w:val="99"/>
    <w:semiHidden/>
    <w:unhideWhenUsed/>
    <w:rsid w:val="00A279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797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97D"/>
    <w:rPr>
      <w:rFonts w:ascii="Liberation Serif" w:eastAsia="Liberation Serif" w:hAnsi="Liberation Serif" w:cs="Liberation Serif"/>
      <w:color w:val="000000"/>
      <w:kern w:val="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79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797D"/>
    <w:rPr>
      <w:rFonts w:ascii="Liberation Serif" w:eastAsia="Liberation Serif" w:hAnsi="Liberation Serif" w:cs="Liberation Serif"/>
      <w:b/>
      <w:bCs/>
      <w:color w:val="000000"/>
      <w:kern w:val="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g-star-inserted">
    <w:name w:val="ng-star-inserted"/>
    <w:basedOn w:val="a"/>
    <w:rsid w:val="006E0B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g-star-inserted1">
    <w:name w:val="ng-star-inserted1"/>
    <w:basedOn w:val="a0"/>
    <w:rsid w:val="006E0B53"/>
  </w:style>
  <w:style w:type="character" w:styleId="ad">
    <w:name w:val="Strong"/>
    <w:qFormat/>
    <w:rsid w:val="000130C8"/>
    <w:rPr>
      <w:b/>
      <w:bCs/>
    </w:rPr>
  </w:style>
  <w:style w:type="paragraph" w:styleId="ae">
    <w:name w:val="header"/>
    <w:basedOn w:val="a"/>
    <w:link w:val="af"/>
    <w:uiPriority w:val="99"/>
    <w:unhideWhenUsed/>
    <w:rsid w:val="00B410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10B6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0">
    <w:name w:val="footer"/>
    <w:basedOn w:val="a"/>
    <w:link w:val="af1"/>
    <w:uiPriority w:val="99"/>
    <w:unhideWhenUsed/>
    <w:rsid w:val="00B410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10B6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estr.rg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estr.rgr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2025-02-06T07:36:00Z</dcterms:created>
  <dcterms:modified xsi:type="dcterms:W3CDTF">2025-02-06T07:36:00Z</dcterms:modified>
</cp:coreProperties>
</file>