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</w:pPr>
      <w:r>
        <w:rPr>
          <w:lang w:val="ru-RU"/>
        </w:rPr>
        <w:t>Анкета</w:t>
      </w:r>
      <w:r>
        <w:rPr>
          <w:rFonts w:hint="default"/>
          <w:lang w:val="ru-RU"/>
        </w:rPr>
        <w:t xml:space="preserve"> </w:t>
      </w:r>
      <w:r>
        <w:t>«Лучший журналист рынка недвижимости 2024»</w:t>
      </w:r>
    </w:p>
    <w:p>
      <w:pPr>
        <w:spacing w:after="0" w:line="240" w:lineRule="auto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4"/>
        <w:gridCol w:w="5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494" w:type="dxa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Параметры и критерии</w:t>
            </w:r>
          </w:p>
        </w:tc>
        <w:tc>
          <w:tcPr>
            <w:tcW w:w="5494" w:type="dxa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Данные конкурсанта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  <w:r>
              <w:t>ФИО</w:t>
            </w:r>
          </w:p>
          <w:p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  <w:r>
              <w:t xml:space="preserve">Должность (штат, внештат, фриланс) </w:t>
            </w:r>
          </w:p>
          <w:p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  <w:r>
              <w:t>Издание</w:t>
            </w:r>
          </w:p>
          <w:p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  <w:r>
              <w:t>Город</w:t>
            </w:r>
          </w:p>
          <w:p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  <w:r>
              <w:t>Контактный телефон</w:t>
            </w:r>
          </w:p>
          <w:p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  <w:r>
              <w:t>Электронная почта</w:t>
            </w:r>
          </w:p>
          <w:p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  <w:r>
              <w:t>Сайт</w:t>
            </w:r>
          </w:p>
          <w:p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  <w:r>
              <w:t>ФИО редактора</w:t>
            </w:r>
          </w:p>
          <w:p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  <w:r>
              <w:t>Телефон и электронная почта редакции</w:t>
            </w:r>
          </w:p>
          <w:p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  <w:r>
              <w:t>Последние публикации о рынке недвижимости (до 10 ссылок, за последний период)</w:t>
            </w:r>
          </w:p>
        </w:tc>
        <w:tc>
          <w:tcPr>
            <w:tcW w:w="5494" w:type="dxa"/>
          </w:tcPr>
          <w:p>
            <w:pPr>
              <w:widowControl w:val="0"/>
              <w:spacing w:after="0" w:line="240" w:lineRule="auto"/>
              <w:jc w:val="both"/>
            </w:pPr>
          </w:p>
        </w:tc>
      </w:tr>
    </w:tbl>
    <w:p>
      <w:pPr>
        <w:spacing w:after="0" w:line="240" w:lineRule="auto"/>
      </w:pPr>
      <w:r>
        <w:t xml:space="preserve"> </w:t>
      </w:r>
      <w:r>
        <w:br w:type="textWrapping"/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jc w:val="right"/>
      </w:pPr>
      <w:r>
        <w:t>Приложение 1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  <w:jc w:val="center"/>
      </w:pPr>
      <w:r>
        <w:t>ОЦЕНОЧНАЯ ТАБЛИЦА КОНКУРСНЫХ РАБОТ</w:t>
      </w: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>Конкурсант</w:t>
      </w:r>
    </w:p>
    <w:p>
      <w:pPr>
        <w:spacing w:after="0" w:line="240" w:lineRule="auto"/>
      </w:pPr>
    </w:p>
    <w:p>
      <w:pPr>
        <w:spacing w:after="0" w:line="240" w:lineRule="auto"/>
      </w:pPr>
      <w:r>
        <w:t>Актуальность и значимость выбранной темы публикации</w:t>
      </w:r>
    </w:p>
    <w:p>
      <w:pPr>
        <w:spacing w:after="0" w:line="240" w:lineRule="auto"/>
      </w:pPr>
      <w:r>
        <w:t>(от 0 до 10 баллов);</w:t>
      </w:r>
    </w:p>
    <w:p>
      <w:pPr>
        <w:spacing w:after="0" w:line="240" w:lineRule="auto"/>
      </w:pPr>
    </w:p>
    <w:p>
      <w:pPr>
        <w:spacing w:after="0" w:line="240" w:lineRule="auto"/>
      </w:pPr>
      <w:r>
        <w:t>Объективность, профессионализм и глубина анализа освещаемой темы</w:t>
      </w:r>
    </w:p>
    <w:p>
      <w:pPr>
        <w:spacing w:after="0" w:line="240" w:lineRule="auto"/>
      </w:pPr>
      <w:r>
        <w:t>(от 0 до 10 баллов);</w:t>
      </w:r>
    </w:p>
    <w:p>
      <w:pPr>
        <w:spacing w:after="0" w:line="240" w:lineRule="auto"/>
      </w:pPr>
    </w:p>
    <w:p>
      <w:pPr>
        <w:spacing w:after="0" w:line="240" w:lineRule="auto"/>
      </w:pPr>
      <w:r>
        <w:t>Стиль и популярность изложения темы (от 0 до 10 баллов).</w:t>
      </w:r>
    </w:p>
    <w:p>
      <w:pPr>
        <w:spacing w:after="0" w:line="240" w:lineRule="auto"/>
      </w:pPr>
    </w:p>
    <w:p>
      <w:pPr>
        <w:spacing w:after="0" w:line="240" w:lineRule="auto"/>
      </w:pPr>
      <w:r>
        <w:t>Пропаганда цивилизованных взаимоотношений на рынке недвижимости и повышение юридической грамотности и осведомленности населения и потребителей услуг (от 0 до 10 баллов).</w:t>
      </w:r>
    </w:p>
    <w:p>
      <w:pPr>
        <w:spacing w:after="0" w:line="240" w:lineRule="auto"/>
      </w:pPr>
    </w:p>
    <w:p>
      <w:pPr>
        <w:spacing w:after="0" w:line="240" w:lineRule="auto"/>
      </w:pPr>
      <w:r>
        <w:t>Популяризация профессиональной деятельности на рынке недвижимости, тиражирование лучшей практики оказания профессиональных услуг, стандартизации и сертификации агентских и брокерских услуг в сфере недвижимости (от 0 до 10 баллов);</w:t>
      </w:r>
    </w:p>
    <w:p>
      <w:pPr>
        <w:spacing w:after="0" w:line="240" w:lineRule="auto"/>
      </w:pPr>
    </w:p>
    <w:p>
      <w:pPr>
        <w:spacing w:after="0" w:line="240" w:lineRule="auto"/>
      </w:pPr>
      <w:r>
        <w:t>Освещение деятельности профессиональных объединений по повышению качества оказываемых потребителям услуг на рынке недвижимости, медиации и защите прав потребителей и профессиональных участников на рынке недвижимости (от 0 до 10 баллов);</w:t>
      </w:r>
    </w:p>
    <w:p>
      <w:pPr>
        <w:spacing w:after="0" w:line="240" w:lineRule="auto"/>
      </w:pPr>
    </w:p>
    <w:p>
      <w:pPr>
        <w:spacing w:after="0" w:line="240" w:lineRule="auto"/>
      </w:pPr>
      <w:r>
        <w:t>Анализ эффективности действий органов законодательной и исполнительной власти РФ в формирование законодательного обеспечения добросовестности конкуренции, регулирования предпринимательской профессиональной и рекламной деятельности на рынке недвижимости, а также защиты потребителей услуг на рынке недвижимости, собственников и добросовестных приобретателей недвижимости (от 0 до 10 баллов).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sectPr>
      <w:pgSz w:w="11906" w:h="16838"/>
      <w:pgMar w:top="567" w:right="567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4F"/>
    <w:rsid w:val="002202F6"/>
    <w:rsid w:val="00686537"/>
    <w:rsid w:val="00914295"/>
    <w:rsid w:val="009152AA"/>
    <w:rsid w:val="00924553"/>
    <w:rsid w:val="00A12188"/>
    <w:rsid w:val="00E073D5"/>
    <w:rsid w:val="00E32E10"/>
    <w:rsid w:val="00ED6C4F"/>
    <w:rsid w:val="00F02708"/>
    <w:rsid w:val="1D262A5A"/>
    <w:rsid w:val="1FFF2D7E"/>
    <w:rsid w:val="253C1A12"/>
    <w:rsid w:val="2B793AB2"/>
    <w:rsid w:val="2C6A20B7"/>
    <w:rsid w:val="491F5BD3"/>
    <w:rsid w:val="4AF94A76"/>
    <w:rsid w:val="797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1155</Words>
  <Characters>6588</Characters>
  <Lines>54</Lines>
  <Paragraphs>15</Paragraphs>
  <TotalTime>18</TotalTime>
  <ScaleCrop>false</ScaleCrop>
  <LinksUpToDate>false</LinksUpToDate>
  <CharactersWithSpaces>7728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2023-02-13T05:17:00Z</dcterms:created>
  <dc:creator>Admin</dc:creator>
  <cp:lastModifiedBy>Анастасия Макина</cp:lastModifiedBy>
  <cp:lastPrinted>2023-02-13T05:44:00Z</cp:lastPrinted>
  <dcterms:modified xsi:type="dcterms:W3CDTF">2024-03-04T15:09:24Z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B3A175BA3207436CB7445D30A3FB2056</vt:lpwstr>
  </property>
</Properties>
</file>